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434" w:rsidRDefault="00825434" w:rsidP="00825434">
      <w:pPr>
        <w:pStyle w:val="GOSTNormal"/>
      </w:pPr>
      <w:r>
        <w:t xml:space="preserve">При первичной установке СКЗИ «Континент TLS VPN Клиент» на АРМ требуется выполнить регистрацию СКЗИ. </w:t>
      </w:r>
    </w:p>
    <w:p w:rsidR="00825434" w:rsidRDefault="00825434" w:rsidP="00825434">
      <w:pPr>
        <w:pStyle w:val="GOSTNormal"/>
      </w:pPr>
      <w:r>
        <w:t>Во время первого запуска СКЗИ «Континент TLS VPN Клиент» отобразится диалоговое окно «Вы используете незарегистрированную версию программы» (Рисунок</w:t>
      </w:r>
      <w:r>
        <w:t>1</w:t>
      </w:r>
      <w:r>
        <w:t>). При нажатии на кнопку «Продолжить без регистрации» пользователю будет предоставлен демонстрационный период эксплуатации СКЗИ продолжительностью 14 дней. По истечении данного срока, работа в TLS Клиенте будет невозможна.</w:t>
      </w:r>
    </w:p>
    <w:p w:rsidR="00825434" w:rsidRDefault="00825434" w:rsidP="00825434">
      <w:pPr>
        <w:pStyle w:val="GOSTFigure"/>
      </w:pPr>
      <w:r>
        <w:rPr>
          <w:noProof/>
        </w:rPr>
        <w:drawing>
          <wp:inline distT="0" distB="0" distL="0" distR="0" wp14:anchorId="5C1E1B7E" wp14:editId="0A1194BB">
            <wp:extent cx="3829050" cy="1638300"/>
            <wp:effectExtent l="19050" t="0" r="0" b="0"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434" w:rsidRDefault="00825434" w:rsidP="00825434">
      <w:pPr>
        <w:pStyle w:val="GOSTFigName"/>
      </w:pPr>
      <w:bookmarkStart w:id="0" w:name="_Toc37956379"/>
      <w:r>
        <w:t>1</w:t>
      </w:r>
      <w:r>
        <w:t>. Диалоговое окно о состоянии регистрации СКЗИ</w:t>
      </w:r>
      <w:bookmarkEnd w:id="0"/>
    </w:p>
    <w:p w:rsidR="00825434" w:rsidRDefault="00825434" w:rsidP="00825434">
      <w:pPr>
        <w:pStyle w:val="GOSTNormalWithout"/>
      </w:pPr>
      <w:r>
        <w:t>В случае если доступ к системе производится из сети Интернет, необходимо:</w:t>
      </w:r>
    </w:p>
    <w:p w:rsidR="00825434" w:rsidRDefault="00825434" w:rsidP="00825434">
      <w:pPr>
        <w:pStyle w:val="GOSTListnum"/>
        <w:numPr>
          <w:ilvl w:val="0"/>
          <w:numId w:val="3"/>
        </w:numPr>
      </w:pPr>
      <w:r>
        <w:t>В появившемся диалоговом окне нажать на кнопку «Зарегистрировать». Отобразится окно регистрации. Перейти в окно регистрации можно также из меню TLS Клиента, нажав на вкладку «Настройки». Перейти в раздел «Регистрация». Нажать на кнопку «Начать» под полем «Онлайн-регистрация» (Рисунок</w:t>
      </w:r>
      <w:r>
        <w:t>2</w:t>
      </w:r>
      <w:r>
        <w:t>).</w:t>
      </w:r>
    </w:p>
    <w:p w:rsidR="00825434" w:rsidRDefault="00825434" w:rsidP="00825434">
      <w:pPr>
        <w:pStyle w:val="GOSTFigure"/>
      </w:pPr>
      <w:r>
        <w:rPr>
          <w:noProof/>
        </w:rPr>
        <w:drawing>
          <wp:inline distT="0" distB="0" distL="0" distR="0" wp14:anchorId="1C9997F2" wp14:editId="4B66EF63">
            <wp:extent cx="6315075" cy="3419475"/>
            <wp:effectExtent l="19050" t="0" r="9525" b="0"/>
            <wp:docPr id="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434" w:rsidRDefault="00825434" w:rsidP="00825434">
      <w:pPr>
        <w:pStyle w:val="GOSTFigName"/>
      </w:pPr>
      <w:bookmarkStart w:id="1" w:name="_Toc37956380"/>
      <w:r>
        <w:t>2</w:t>
      </w:r>
      <w:r>
        <w:t>. Вкладка «Настройки», раздел «Регистрация». Континент TLS Клиент</w:t>
      </w:r>
      <w:bookmarkEnd w:id="1"/>
    </w:p>
    <w:p w:rsidR="00825434" w:rsidRDefault="00825434" w:rsidP="00825434">
      <w:pPr>
        <w:pStyle w:val="GOSTListnum"/>
      </w:pPr>
      <w:r>
        <w:t>Заполнить все необходимые поля (Рисунок</w:t>
      </w:r>
      <w:r>
        <w:t>3</w:t>
      </w:r>
      <w:r>
        <w:t>). Если адрес сервера регистрации не указан изначально, указать: «registration.securitycode.ru». Выбрать необходимый класс защиты.</w:t>
      </w:r>
    </w:p>
    <w:p w:rsidR="00825434" w:rsidRDefault="00825434" w:rsidP="00825434">
      <w:pPr>
        <w:pStyle w:val="GOSTFigure"/>
      </w:pPr>
      <w:r>
        <w:rPr>
          <w:noProof/>
        </w:rPr>
        <w:lastRenderedPageBreak/>
        <w:drawing>
          <wp:inline distT="0" distB="0" distL="0" distR="0" wp14:anchorId="7191E223" wp14:editId="049D5061">
            <wp:extent cx="3714750" cy="3362325"/>
            <wp:effectExtent l="19050" t="0" r="0" b="0"/>
            <wp:docPr id="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434" w:rsidRDefault="00825434" w:rsidP="00825434">
      <w:pPr>
        <w:pStyle w:val="GOSTFigName"/>
      </w:pPr>
      <w:bookmarkStart w:id="2" w:name="_Toc37956381"/>
      <w:r>
        <w:t>3</w:t>
      </w:r>
      <w:bookmarkStart w:id="3" w:name="_GoBack"/>
      <w:bookmarkEnd w:id="3"/>
      <w:r>
        <w:t>. Окно регистрации СКЗИ</w:t>
      </w:r>
      <w:bookmarkEnd w:id="2"/>
    </w:p>
    <w:p w:rsidR="00825434" w:rsidRDefault="00825434" w:rsidP="00825434">
      <w:pPr>
        <w:pStyle w:val="GOSTListnum"/>
      </w:pPr>
      <w:r>
        <w:t>Нажать кнопку «Готово».</w:t>
      </w:r>
    </w:p>
    <w:p w:rsidR="00DC0D0A" w:rsidRDefault="00DC0D0A"/>
    <w:sectPr w:rsidR="00DC0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" w15:restartNumberingAfterBreak="0">
    <w:nsid w:val="650F43FD"/>
    <w:multiLevelType w:val="hybridMultilevel"/>
    <w:tmpl w:val="92A8C8EA"/>
    <w:lvl w:ilvl="0" w:tplc="F6D024D6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C4F1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8863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66C4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AE71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C2E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C2F3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9E2E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64A9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434"/>
    <w:rsid w:val="00825434"/>
    <w:rsid w:val="00AE1C52"/>
    <w:rsid w:val="00DC0D0A"/>
    <w:rsid w:val="00FA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FCD29-B34B-48B5-819B-9620622B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825434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rsid w:val="00825434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Normal">
    <w:name w:val="_GOST_Normal"/>
    <w:rsid w:val="00825434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2">
    <w:name w:val="_GOST_List_num2"/>
    <w:basedOn w:val="GOSTListnum"/>
    <w:rsid w:val="00825434"/>
    <w:pPr>
      <w:numPr>
        <w:ilvl w:val="1"/>
      </w:numPr>
    </w:pPr>
    <w:rPr>
      <w:szCs w:val="24"/>
    </w:rPr>
  </w:style>
  <w:style w:type="paragraph" w:customStyle="1" w:styleId="GOSTNormalWithout">
    <w:name w:val="_GOST_Normal_Without"/>
    <w:basedOn w:val="GOSTNormal"/>
    <w:next w:val="GOSTNormal"/>
    <w:rsid w:val="00825434"/>
    <w:pPr>
      <w:keepNext/>
    </w:pPr>
  </w:style>
  <w:style w:type="paragraph" w:customStyle="1" w:styleId="GOSTListnum">
    <w:name w:val="_GOST_List_num"/>
    <w:rsid w:val="00825434"/>
    <w:pPr>
      <w:numPr>
        <w:numId w:val="2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3">
    <w:name w:val="_GOST_List_num3"/>
    <w:basedOn w:val="GOSTListnum2"/>
    <w:rsid w:val="00825434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825434"/>
    <w:pPr>
      <w:numPr>
        <w:ilvl w:val="3"/>
      </w:numPr>
      <w:tabs>
        <w:tab w:val="clear" w:pos="2268"/>
        <w:tab w:val="left" w:pos="2835"/>
      </w:tabs>
      <w:ind w:left="2836" w:hanging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Крылова Виктория Вячеславовна</dc:creator>
  <cp:keywords/>
  <dc:description/>
  <cp:lastModifiedBy>Крылова Виктория Вячеславовна</cp:lastModifiedBy>
  <cp:revision>1</cp:revision>
  <dcterms:created xsi:type="dcterms:W3CDTF">2021-09-22T06:26:00Z</dcterms:created>
  <dcterms:modified xsi:type="dcterms:W3CDTF">2021-09-22T06:28:00Z</dcterms:modified>
</cp:coreProperties>
</file>